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5892" w14:textId="77777777" w:rsidR="00722E4B" w:rsidRDefault="00722E4B" w:rsidP="00722E4B">
      <w:pPr>
        <w:pStyle w:val="Default"/>
      </w:pPr>
    </w:p>
    <w:p w14:paraId="0205B5B4" w14:textId="011C1C78" w:rsidR="00722E4B" w:rsidRDefault="00151092" w:rsidP="00722E4B">
      <w:pPr>
        <w:pStyle w:val="Default"/>
        <w:rPr>
          <w:sz w:val="28"/>
          <w:szCs w:val="28"/>
        </w:rPr>
      </w:pPr>
      <w:r w:rsidRPr="00151092">
        <w:rPr>
          <w:b/>
          <w:bCs/>
          <w:sz w:val="28"/>
          <w:szCs w:val="28"/>
        </w:rPr>
        <w:t>745A84</w:t>
      </w:r>
      <w:r w:rsidR="00722E4B">
        <w:rPr>
          <w:b/>
          <w:bCs/>
          <w:sz w:val="28"/>
          <w:szCs w:val="28"/>
        </w:rPr>
        <w:t xml:space="preserve"> </w:t>
      </w:r>
      <w:r w:rsidR="00316177">
        <w:rPr>
          <w:b/>
          <w:bCs/>
          <w:sz w:val="28"/>
          <w:szCs w:val="28"/>
        </w:rPr>
        <w:t>H</w:t>
      </w:r>
      <w:r w:rsidR="00722E4B">
        <w:rPr>
          <w:b/>
          <w:bCs/>
          <w:sz w:val="28"/>
          <w:szCs w:val="28"/>
        </w:rPr>
        <w:t>T 20</w:t>
      </w:r>
      <w:r w:rsidR="006C74BF">
        <w:rPr>
          <w:b/>
          <w:bCs/>
          <w:sz w:val="28"/>
          <w:szCs w:val="28"/>
        </w:rPr>
        <w:t>22</w:t>
      </w:r>
      <w:r w:rsidR="00722E4B">
        <w:rPr>
          <w:b/>
          <w:bCs/>
          <w:sz w:val="28"/>
          <w:szCs w:val="28"/>
        </w:rPr>
        <w:t xml:space="preserve"> </w:t>
      </w:r>
    </w:p>
    <w:p w14:paraId="72B2B45D" w14:textId="4CBE375D" w:rsidR="00DC47B6" w:rsidRPr="00474A68" w:rsidRDefault="00DC47B6" w:rsidP="00DC47B6">
      <w:pPr>
        <w:rPr>
          <w:rFonts w:cs="Times New Roman"/>
          <w:b/>
          <w:bCs/>
          <w:sz w:val="36"/>
          <w:szCs w:val="36"/>
        </w:rPr>
      </w:pPr>
      <w:r w:rsidRPr="00474A68">
        <w:rPr>
          <w:rFonts w:cs="Times New Roman"/>
          <w:b/>
          <w:bCs/>
          <w:sz w:val="36"/>
          <w:szCs w:val="36"/>
        </w:rPr>
        <w:t>Kunskapsutveckling och kvalitetsarbete inom social arbete, 7.5 hp</w:t>
      </w:r>
    </w:p>
    <w:p w14:paraId="315610B1" w14:textId="77777777" w:rsidR="00722E4B" w:rsidRPr="00E606AC" w:rsidRDefault="00722E4B" w:rsidP="00722E4B">
      <w:pPr>
        <w:pStyle w:val="Default"/>
        <w:rPr>
          <w:rFonts w:ascii="Cambria" w:hAnsi="Cambria" w:cs="Cambria"/>
          <w:sz w:val="23"/>
          <w:szCs w:val="23"/>
        </w:rPr>
      </w:pPr>
      <w:r w:rsidRPr="00E606AC">
        <w:rPr>
          <w:rFonts w:ascii="Cambria" w:hAnsi="Cambria" w:cs="Cambria"/>
          <w:b/>
          <w:bCs/>
          <w:sz w:val="23"/>
          <w:szCs w:val="23"/>
        </w:rPr>
        <w:t xml:space="preserve">Obligatorisk litteratur </w:t>
      </w:r>
    </w:p>
    <w:p w14:paraId="2FE5F2DD" w14:textId="77777777" w:rsidR="00A047C5" w:rsidRPr="00E606AC" w:rsidRDefault="00A047C5" w:rsidP="00C45026">
      <w:pPr>
        <w:pStyle w:val="Default"/>
        <w:rPr>
          <w:rFonts w:ascii="Cambria" w:hAnsi="Cambria" w:cs="Cambria"/>
          <w:color w:val="auto"/>
        </w:rPr>
      </w:pPr>
    </w:p>
    <w:p w14:paraId="008E6B34" w14:textId="77777777" w:rsidR="003C0DE3" w:rsidRPr="00316177" w:rsidRDefault="003C0DE3" w:rsidP="003C0DE3">
      <w:pPr>
        <w:pStyle w:val="Default"/>
        <w:rPr>
          <w:rFonts w:ascii="Cambria" w:hAnsi="Cambria" w:cs="Cambria"/>
          <w:color w:val="auto"/>
          <w:lang w:val="en-US"/>
        </w:rPr>
      </w:pPr>
      <w:r w:rsidRPr="003D0B6A">
        <w:rPr>
          <w:rFonts w:ascii="Cambria" w:hAnsi="Cambria" w:cs="Helvetica"/>
          <w:color w:val="2A2A2A"/>
          <w:shd w:val="clear" w:color="auto" w:fill="FFFFFF"/>
        </w:rPr>
        <w:t xml:space="preserve">Avby, G., Nilsen, P. &amp; Abrandt Dahlgren, M. (2014).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Ways of Understanding Evidence-Based Practice in Social Work: A Qualitative Study, </w:t>
      </w:r>
      <w:r w:rsidRPr="00316177">
        <w:rPr>
          <w:rStyle w:val="Betoning"/>
          <w:rFonts w:ascii="Cambria" w:hAnsi="Cambria" w:cs="Helvetica"/>
          <w:color w:val="2A2A2A"/>
          <w:bdr w:val="none" w:sz="0" w:space="0" w:color="auto" w:frame="1"/>
          <w:shd w:val="clear" w:color="auto" w:fill="FFFFFF"/>
          <w:lang w:val="en-US"/>
        </w:rPr>
        <w:t>The British Journal of Social Work</w:t>
      </w:r>
      <w:r>
        <w:rPr>
          <w:rFonts w:ascii="Cambria" w:hAnsi="Cambria" w:cs="Helvetica"/>
          <w:color w:val="2A2A2A"/>
          <w:shd w:val="clear" w:color="auto" w:fill="FFFFFF"/>
          <w:lang w:val="en-US"/>
        </w:rPr>
        <w:t xml:space="preserve">. 44(6): </w:t>
      </w:r>
      <w:r w:rsidRPr="00696AC4">
        <w:rPr>
          <w:rFonts w:ascii="Cambria" w:hAnsi="Cambria"/>
          <w:lang w:val="en-US"/>
        </w:rPr>
        <w:t>1366-1383</w:t>
      </w:r>
      <w:r>
        <w:rPr>
          <w:rFonts w:ascii="Cambria" w:hAnsi="Cambria" w:cs="Helvetica"/>
          <w:color w:val="2A2A2A"/>
          <w:shd w:val="clear" w:color="auto" w:fill="FFFFFF"/>
          <w:lang w:val="en-US"/>
        </w:rPr>
        <w:t>.</w:t>
      </w:r>
    </w:p>
    <w:p w14:paraId="66F4C69A" w14:textId="77777777" w:rsidR="003C0DE3" w:rsidRDefault="003C0DE3" w:rsidP="00C45026">
      <w:pPr>
        <w:pStyle w:val="Default"/>
        <w:rPr>
          <w:rFonts w:ascii="Cambria" w:hAnsi="Cambria" w:cs="Helvetica"/>
          <w:color w:val="2A2A2A"/>
          <w:shd w:val="clear" w:color="auto" w:fill="FFFFFF"/>
          <w:lang w:val="en-US"/>
        </w:rPr>
      </w:pPr>
    </w:p>
    <w:p w14:paraId="16CB5FCD" w14:textId="77777777" w:rsidR="00854FFF" w:rsidRPr="00316177" w:rsidRDefault="00854FFF" w:rsidP="00854FFF">
      <w:pPr>
        <w:pStyle w:val="Default"/>
        <w:rPr>
          <w:rFonts w:ascii="Cambria" w:hAnsi="Cambria" w:cs="Cambria"/>
          <w:color w:val="auto"/>
        </w:rPr>
      </w:pPr>
      <w:r w:rsidRPr="00316177">
        <w:rPr>
          <w:rFonts w:ascii="Cambria" w:hAnsi="Cambria" w:cs="Cambria"/>
          <w:color w:val="auto"/>
        </w:rPr>
        <w:t>Bergmark, Åke, Lundström, Tommy &amp; Stranz, Hugo (2015)</w:t>
      </w:r>
      <w:r>
        <w:rPr>
          <w:rFonts w:ascii="Cambria" w:hAnsi="Cambria" w:cs="Cambria"/>
          <w:color w:val="auto"/>
        </w:rPr>
        <w:t>.</w:t>
      </w:r>
      <w:r w:rsidRPr="00316177">
        <w:rPr>
          <w:rFonts w:ascii="Cambria" w:hAnsi="Cambria" w:cs="Cambria"/>
          <w:color w:val="auto"/>
        </w:rPr>
        <w:t xml:space="preserve"> Från lokal förankring till regional samverkan? FoU-miljöer i socialtjänstens individ- och familjeomsorg. </w:t>
      </w:r>
      <w:r w:rsidRPr="00316177">
        <w:rPr>
          <w:rFonts w:ascii="Cambria" w:hAnsi="Cambria" w:cs="Cambria"/>
          <w:i/>
          <w:iCs/>
          <w:color w:val="auto"/>
        </w:rPr>
        <w:t xml:space="preserve">Socialvetenskaplig tidskrift. </w:t>
      </w:r>
      <w:r w:rsidRPr="00316177">
        <w:rPr>
          <w:rFonts w:ascii="Cambria" w:hAnsi="Cambria" w:cs="Cambria"/>
          <w:color w:val="auto"/>
        </w:rPr>
        <w:t xml:space="preserve">22(2): 133–151. </w:t>
      </w:r>
    </w:p>
    <w:p w14:paraId="1326EE5A" w14:textId="77777777" w:rsidR="00854FFF" w:rsidRPr="00316177" w:rsidRDefault="00854FFF" w:rsidP="00854FFF">
      <w:pPr>
        <w:pStyle w:val="Default"/>
        <w:rPr>
          <w:rFonts w:ascii="Cambria" w:hAnsi="Cambria" w:cs="Cambria"/>
          <w:color w:val="auto"/>
        </w:rPr>
      </w:pPr>
    </w:p>
    <w:p w14:paraId="5792B2FC" w14:textId="77777777" w:rsidR="00854FFF" w:rsidRPr="00316177" w:rsidRDefault="00854FFF" w:rsidP="00854FFF">
      <w:pPr>
        <w:pStyle w:val="Default"/>
        <w:rPr>
          <w:rFonts w:ascii="Cambria" w:hAnsi="Cambria"/>
          <w:color w:val="auto"/>
        </w:rPr>
      </w:pPr>
      <w:r w:rsidRPr="00316177">
        <w:rPr>
          <w:rFonts w:ascii="Cambria" w:hAnsi="Cambria" w:cs="Cambria"/>
          <w:color w:val="auto"/>
        </w:rPr>
        <w:t xml:space="preserve">Blom, Björn, Morén, Stefan &amp; Nygren, Lennart. (red.) (2011) </w:t>
      </w:r>
      <w:r w:rsidRPr="00316177">
        <w:rPr>
          <w:rFonts w:ascii="Cambria" w:hAnsi="Cambria" w:cs="Cambria"/>
          <w:i/>
          <w:iCs/>
          <w:color w:val="auto"/>
        </w:rPr>
        <w:t xml:space="preserve">Utvärdering i socialt arbete. Utgångspunkter, modeller och användning. </w:t>
      </w:r>
      <w:r w:rsidRPr="00316177">
        <w:rPr>
          <w:rFonts w:ascii="Cambria" w:hAnsi="Cambria" w:cs="Cambria"/>
          <w:color w:val="auto"/>
        </w:rPr>
        <w:t xml:space="preserve">Stockholm: Natur &amp; Kultur. </w:t>
      </w:r>
    </w:p>
    <w:p w14:paraId="5C843CB9" w14:textId="77777777" w:rsidR="00854FFF" w:rsidRDefault="00854FFF" w:rsidP="005870A0">
      <w:pPr>
        <w:pStyle w:val="Default"/>
        <w:rPr>
          <w:rFonts w:ascii="Cambria" w:hAnsi="Cambria" w:cs="Segoe UI"/>
          <w:color w:val="333333"/>
          <w:shd w:val="clear" w:color="auto" w:fill="FFFFFF"/>
        </w:rPr>
      </w:pPr>
    </w:p>
    <w:p w14:paraId="1844F21B" w14:textId="31E9418B" w:rsidR="005870A0" w:rsidRPr="00E606AC" w:rsidRDefault="005870A0" w:rsidP="005870A0">
      <w:pPr>
        <w:pStyle w:val="Default"/>
        <w:rPr>
          <w:rFonts w:ascii="Cambria" w:hAnsi="Cambria"/>
          <w:color w:val="auto"/>
          <w:shd w:val="clear" w:color="auto" w:fill="FFFFFF"/>
          <w:lang w:val="en-US"/>
        </w:rPr>
      </w:pPr>
      <w:r w:rsidRPr="00E606AC">
        <w:rPr>
          <w:rFonts w:ascii="Cambria" w:hAnsi="Cambria" w:cs="Segoe UI"/>
          <w:color w:val="auto"/>
          <w:shd w:val="clear" w:color="auto" w:fill="FFFFFF"/>
        </w:rPr>
        <w:t>Bäck, A., Ståhl, C., von Thiele Schwarz, U. </w:t>
      </w:r>
      <w:r w:rsidRPr="00E606AC">
        <w:rPr>
          <w:rFonts w:ascii="Cambria" w:hAnsi="Cambria" w:cs="Segoe UI"/>
          <w:i/>
          <w:iCs/>
          <w:color w:val="auto"/>
          <w:shd w:val="clear" w:color="auto" w:fill="FFFFFF"/>
        </w:rPr>
        <w:t xml:space="preserve">et al. </w:t>
      </w:r>
      <w:r w:rsidRPr="00E606AC">
        <w:rPr>
          <w:rFonts w:ascii="Cambria" w:hAnsi="Cambria" w:cs="Segoe UI"/>
          <w:color w:val="auto"/>
          <w:shd w:val="clear" w:color="auto" w:fill="FFFFFF"/>
          <w:lang w:val="en-US"/>
        </w:rPr>
        <w:t>(2016). Walking the tightrope-perspectives on local politicians’ role in implementing a national social care policy on evidence-based practice. </w:t>
      </w:r>
      <w:r w:rsidRPr="00E606AC">
        <w:rPr>
          <w:rFonts w:ascii="Cambria" w:hAnsi="Cambria" w:cs="Segoe UI"/>
          <w:i/>
          <w:iCs/>
          <w:color w:val="auto"/>
          <w:shd w:val="clear" w:color="auto" w:fill="FFFFFF"/>
          <w:lang w:val="en-US"/>
        </w:rPr>
        <w:t>International Journal of Mental Health Systems</w:t>
      </w:r>
      <w:r w:rsidRPr="00E606AC">
        <w:rPr>
          <w:rFonts w:ascii="Cambria" w:hAnsi="Cambria" w:cs="Segoe UI"/>
          <w:color w:val="auto"/>
          <w:shd w:val="clear" w:color="auto" w:fill="FFFFFF"/>
          <w:lang w:val="en-US"/>
        </w:rPr>
        <w:t xml:space="preserve">. (10)75. </w:t>
      </w:r>
    </w:p>
    <w:p w14:paraId="71F0E90E" w14:textId="77777777" w:rsidR="005870A0" w:rsidRDefault="005870A0" w:rsidP="00C45026">
      <w:pPr>
        <w:pStyle w:val="Default"/>
        <w:rPr>
          <w:rFonts w:ascii="Cambria" w:hAnsi="Cambria" w:cs="Helvetica"/>
          <w:color w:val="2A2A2A"/>
          <w:shd w:val="clear" w:color="auto" w:fill="FFFFFF"/>
          <w:lang w:val="en-US"/>
        </w:rPr>
      </w:pPr>
    </w:p>
    <w:p w14:paraId="1C8E2D00" w14:textId="4FA68079" w:rsidR="00170ABA" w:rsidRPr="00316177" w:rsidRDefault="00170ABA" w:rsidP="005870A0">
      <w:pPr>
        <w:pStyle w:val="Default"/>
        <w:rPr>
          <w:rFonts w:ascii="Cambria" w:hAnsi="Cambria" w:cs="Helvetica"/>
          <w:color w:val="2A2A2A"/>
          <w:shd w:val="clear" w:color="auto" w:fill="FFFFFF"/>
          <w:lang w:val="en-US"/>
        </w:rPr>
      </w:pP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Bäck,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A.,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von Thiele Schwarz,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U.,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Hasson,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H. &amp;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Richter,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A.</w:t>
      </w:r>
      <w:r w:rsidR="00CA7CED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(2020).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Aligning Perspectives?</w:t>
      </w:r>
      <w:r w:rsidR="006D1F79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-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Comparison of Top and Middle-Level Managers’ Views on How Organization Influences Implementation of evidence-based practice, </w:t>
      </w:r>
      <w:r w:rsidRPr="00316177">
        <w:rPr>
          <w:rStyle w:val="Betoning"/>
          <w:rFonts w:ascii="Cambria" w:hAnsi="Cambria" w:cs="Helvetica"/>
          <w:color w:val="2A2A2A"/>
          <w:bdr w:val="none" w:sz="0" w:space="0" w:color="auto" w:frame="1"/>
          <w:shd w:val="clear" w:color="auto" w:fill="FFFFFF"/>
          <w:lang w:val="en-US"/>
        </w:rPr>
        <w:t>The British Journal of Social Work</w:t>
      </w:r>
      <w:r w:rsidR="00753370">
        <w:rPr>
          <w:rFonts w:ascii="Cambria" w:hAnsi="Cambria" w:cs="Helvetica"/>
          <w:color w:val="2A2A2A"/>
          <w:shd w:val="clear" w:color="auto" w:fill="FFFFFF"/>
          <w:lang w:val="en-US"/>
        </w:rPr>
        <w:t xml:space="preserve">.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50</w:t>
      </w:r>
      <w:r w:rsidR="007D3A03">
        <w:rPr>
          <w:rFonts w:ascii="Cambria" w:hAnsi="Cambria" w:cs="Helvetica"/>
          <w:color w:val="2A2A2A"/>
          <w:shd w:val="clear" w:color="auto" w:fill="FFFFFF"/>
          <w:lang w:val="en-US"/>
        </w:rPr>
        <w:t>(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4</w:t>
      </w:r>
      <w:r w:rsidR="007D3A03">
        <w:rPr>
          <w:rFonts w:ascii="Cambria" w:hAnsi="Cambria" w:cs="Helvetica"/>
          <w:color w:val="2A2A2A"/>
          <w:shd w:val="clear" w:color="auto" w:fill="FFFFFF"/>
          <w:lang w:val="en-US"/>
        </w:rPr>
        <w:t>)</w:t>
      </w:r>
      <w:r w:rsidR="001B1C4D">
        <w:rPr>
          <w:rFonts w:ascii="Cambria" w:hAnsi="Cambria" w:cs="Helvetica"/>
          <w:color w:val="2A2A2A"/>
          <w:shd w:val="clear" w:color="auto" w:fill="FFFFFF"/>
          <w:lang w:val="en-US"/>
        </w:rPr>
        <w:t xml:space="preserve">: </w:t>
      </w:r>
      <w:r w:rsidR="001B1C4D" w:rsidRPr="007D3A03">
        <w:rPr>
          <w:rFonts w:ascii="Cambria" w:hAnsi="Cambria"/>
          <w:shd w:val="clear" w:color="auto" w:fill="FFFFFF"/>
          <w:lang w:val="en-US"/>
        </w:rPr>
        <w:t>1126-1145.</w:t>
      </w:r>
    </w:p>
    <w:p w14:paraId="197ADB50" w14:textId="77777777" w:rsidR="00C2090A" w:rsidRPr="00E606AC" w:rsidRDefault="00C2090A" w:rsidP="00722E4B">
      <w:pPr>
        <w:pStyle w:val="Default"/>
        <w:rPr>
          <w:rFonts w:ascii="Cambria" w:hAnsi="Cambria" w:cs="Cambria"/>
          <w:color w:val="auto"/>
          <w:lang w:val="en-US"/>
        </w:rPr>
      </w:pPr>
    </w:p>
    <w:p w14:paraId="6B7BB0D8" w14:textId="6C1791C1" w:rsidR="00E606AC" w:rsidRDefault="00E606AC" w:rsidP="00C45026">
      <w:pPr>
        <w:pStyle w:val="Default"/>
        <w:rPr>
          <w:rFonts w:ascii="Cambria" w:hAnsi="Cambria"/>
          <w:color w:val="auto"/>
          <w:shd w:val="clear" w:color="auto" w:fill="FFFFFF"/>
        </w:rPr>
      </w:pPr>
      <w:r w:rsidRPr="00E606AC">
        <w:rPr>
          <w:rFonts w:ascii="Cambria" w:hAnsi="Cambria"/>
          <w:color w:val="auto"/>
          <w:shd w:val="clear" w:color="auto" w:fill="FFFFFF"/>
        </w:rPr>
        <w:t xml:space="preserve">Carlander, J. </w:t>
      </w:r>
      <w:r>
        <w:rPr>
          <w:rFonts w:ascii="Cambria" w:hAnsi="Cambria"/>
          <w:color w:val="auto"/>
          <w:shd w:val="clear" w:color="auto" w:fill="FFFFFF"/>
        </w:rPr>
        <w:t>&amp;</w:t>
      </w:r>
      <w:r w:rsidRPr="00E606AC">
        <w:rPr>
          <w:rFonts w:ascii="Cambria" w:hAnsi="Cambria"/>
          <w:color w:val="auto"/>
          <w:shd w:val="clear" w:color="auto" w:fill="FFFFFF"/>
        </w:rPr>
        <w:t xml:space="preserve"> Wedeen, A. (2021) Att förstå sin egen kompetens: stöd för professionella i människovårdande yrken. Första upplagan. </w:t>
      </w:r>
      <w:r w:rsidR="00A24C30">
        <w:rPr>
          <w:rFonts w:ascii="Cambria" w:hAnsi="Cambria"/>
          <w:color w:val="auto"/>
          <w:shd w:val="clear" w:color="auto" w:fill="FFFFFF"/>
        </w:rPr>
        <w:t xml:space="preserve">Stockholm: </w:t>
      </w:r>
      <w:r w:rsidRPr="00E606AC">
        <w:rPr>
          <w:rFonts w:ascii="Cambria" w:hAnsi="Cambria"/>
          <w:color w:val="auto"/>
          <w:shd w:val="clear" w:color="auto" w:fill="FFFFFF"/>
        </w:rPr>
        <w:t>Liber.</w:t>
      </w:r>
    </w:p>
    <w:p w14:paraId="37504019" w14:textId="77777777" w:rsidR="00E606AC" w:rsidRDefault="00E606AC" w:rsidP="00C45026">
      <w:pPr>
        <w:pStyle w:val="Default"/>
        <w:rPr>
          <w:rFonts w:ascii="Cambria" w:hAnsi="Cambria"/>
          <w:color w:val="auto"/>
          <w:shd w:val="clear" w:color="auto" w:fill="FFFFFF"/>
        </w:rPr>
      </w:pPr>
    </w:p>
    <w:p w14:paraId="4DD91321" w14:textId="033C31D4" w:rsidR="00C45026" w:rsidRPr="00E606AC" w:rsidRDefault="00C45026" w:rsidP="00C45026">
      <w:pPr>
        <w:pStyle w:val="Default"/>
        <w:rPr>
          <w:rFonts w:ascii="Cambria" w:hAnsi="Cambria"/>
          <w:color w:val="auto"/>
          <w:shd w:val="clear" w:color="auto" w:fill="FFFFFF"/>
          <w:lang w:val="en-US"/>
        </w:rPr>
      </w:pPr>
      <w:r w:rsidRPr="00316177">
        <w:rPr>
          <w:rFonts w:ascii="Cambria" w:hAnsi="Cambria"/>
          <w:color w:val="auto"/>
          <w:shd w:val="clear" w:color="auto" w:fill="FFFFFF"/>
        </w:rPr>
        <w:t xml:space="preserve">Denvall, V. </w:t>
      </w:r>
      <w:r w:rsidR="00EB7C51" w:rsidRPr="00316177">
        <w:rPr>
          <w:rFonts w:ascii="Cambria" w:hAnsi="Cambria"/>
          <w:color w:val="auto"/>
          <w:shd w:val="clear" w:color="auto" w:fill="FFFFFF"/>
        </w:rPr>
        <w:t>&amp;</w:t>
      </w:r>
      <w:r w:rsidRPr="00316177">
        <w:rPr>
          <w:rFonts w:ascii="Cambria" w:hAnsi="Cambria"/>
          <w:color w:val="auto"/>
          <w:shd w:val="clear" w:color="auto" w:fill="FFFFFF"/>
        </w:rPr>
        <w:t xml:space="preserve"> Johansson, K. (201</w:t>
      </w:r>
      <w:r w:rsidR="005C3C02">
        <w:rPr>
          <w:rFonts w:ascii="Cambria" w:hAnsi="Cambria"/>
          <w:color w:val="auto"/>
          <w:shd w:val="clear" w:color="auto" w:fill="FFFFFF"/>
        </w:rPr>
        <w:t>2</w:t>
      </w:r>
      <w:r w:rsidRPr="00316177">
        <w:rPr>
          <w:rFonts w:ascii="Cambria" w:hAnsi="Cambria"/>
          <w:color w:val="auto"/>
          <w:shd w:val="clear" w:color="auto" w:fill="FFFFFF"/>
        </w:rPr>
        <w:t>) ”Kejsarens nya kläder – implementering av evidensbaserad praktik i socialt arbete”, </w:t>
      </w:r>
      <w:r w:rsidRPr="00316177">
        <w:rPr>
          <w:rFonts w:ascii="Cambria" w:hAnsi="Cambria"/>
          <w:i/>
          <w:iCs/>
          <w:color w:val="auto"/>
          <w:shd w:val="clear" w:color="auto" w:fill="FFFFFF"/>
        </w:rPr>
        <w:t>Socialvetenskaplig tidskrift</w:t>
      </w:r>
      <w:r w:rsidR="00556C9D">
        <w:rPr>
          <w:rFonts w:ascii="Cambria" w:hAnsi="Cambria"/>
          <w:color w:val="auto"/>
          <w:shd w:val="clear" w:color="auto" w:fill="FFFFFF"/>
        </w:rPr>
        <w:t>.</w:t>
      </w:r>
      <w:r w:rsidRPr="00316177">
        <w:rPr>
          <w:rFonts w:ascii="Cambria" w:hAnsi="Cambria"/>
          <w:color w:val="auto"/>
          <w:shd w:val="clear" w:color="auto" w:fill="FFFFFF"/>
        </w:rPr>
        <w:t xml:space="preserve"> </w:t>
      </w:r>
      <w:r w:rsidRPr="00E606AC">
        <w:rPr>
          <w:rFonts w:ascii="Cambria" w:hAnsi="Cambria"/>
          <w:color w:val="auto"/>
          <w:shd w:val="clear" w:color="auto" w:fill="FFFFFF"/>
          <w:lang w:val="en-US"/>
        </w:rPr>
        <w:t>19(1).</w:t>
      </w:r>
    </w:p>
    <w:p w14:paraId="07AE670C" w14:textId="77777777" w:rsidR="00EB7C51" w:rsidRPr="00E606AC" w:rsidRDefault="00EB7C51" w:rsidP="00C45026">
      <w:pPr>
        <w:pStyle w:val="Default"/>
        <w:rPr>
          <w:rFonts w:ascii="Cambria" w:hAnsi="Cambria"/>
          <w:color w:val="auto"/>
          <w:lang w:val="en-US"/>
        </w:rPr>
      </w:pPr>
    </w:p>
    <w:p w14:paraId="0AEB620D" w14:textId="65F19BB2" w:rsidR="00EB7C51" w:rsidRPr="00316177" w:rsidRDefault="00EB7C51" w:rsidP="00C45026">
      <w:pPr>
        <w:pStyle w:val="Default"/>
        <w:rPr>
          <w:rFonts w:ascii="Cambria" w:hAnsi="Cambria"/>
          <w:color w:val="auto"/>
          <w:lang w:val="en-US"/>
        </w:rPr>
      </w:pPr>
      <w:r w:rsidRPr="00316177">
        <w:rPr>
          <w:rFonts w:ascii="Cambria" w:hAnsi="Cambria"/>
          <w:color w:val="auto"/>
          <w:lang w:val="en-US"/>
        </w:rPr>
        <w:t xml:space="preserve">Denvall, V. &amp; Skillmark, M (2021). Bridge over Troubled Water—Closing the Research–Practice Gap in Social Work, </w:t>
      </w:r>
      <w:r w:rsidRPr="00316177">
        <w:rPr>
          <w:rFonts w:ascii="Cambria" w:hAnsi="Cambria"/>
          <w:i/>
          <w:iCs/>
          <w:color w:val="auto"/>
          <w:lang w:val="en-US"/>
        </w:rPr>
        <w:t>The British Journal of Social Work</w:t>
      </w:r>
      <w:r w:rsidRPr="00316177">
        <w:rPr>
          <w:rFonts w:ascii="Cambria" w:hAnsi="Cambria"/>
          <w:color w:val="auto"/>
          <w:lang w:val="en-US"/>
        </w:rPr>
        <w:t>. 51(7): 2722–2739.</w:t>
      </w:r>
    </w:p>
    <w:p w14:paraId="23170DE1" w14:textId="77777777" w:rsidR="00C45026" w:rsidRPr="00316177" w:rsidRDefault="00C45026" w:rsidP="00722E4B">
      <w:pPr>
        <w:pStyle w:val="Default"/>
        <w:rPr>
          <w:rFonts w:ascii="Cambria" w:hAnsi="Cambria"/>
          <w:color w:val="auto"/>
          <w:shd w:val="clear" w:color="auto" w:fill="FFFFFF"/>
          <w:lang w:val="en-US"/>
        </w:rPr>
      </w:pPr>
    </w:p>
    <w:p w14:paraId="08AEC6B9" w14:textId="77777777" w:rsidR="000A1D09" w:rsidRPr="00316177" w:rsidRDefault="000A1D09" w:rsidP="00F91700">
      <w:pPr>
        <w:pStyle w:val="Default"/>
        <w:rPr>
          <w:rFonts w:ascii="Cambria" w:hAnsi="Cambria"/>
          <w:color w:val="auto"/>
          <w:shd w:val="clear" w:color="auto" w:fill="FFFFFF"/>
        </w:rPr>
      </w:pPr>
      <w:r w:rsidRPr="00316177">
        <w:rPr>
          <w:rFonts w:ascii="Cambria" w:hAnsi="Cambria"/>
          <w:color w:val="auto"/>
          <w:shd w:val="clear" w:color="auto" w:fill="FFFFFF"/>
          <w:lang w:val="en-US"/>
        </w:rPr>
        <w:t xml:space="preserve">Finne, J (2020). Evidence-based practice in social work: Who are the critics?. </w:t>
      </w:r>
      <w:r w:rsidRPr="00316177">
        <w:rPr>
          <w:rFonts w:ascii="Cambria" w:hAnsi="Cambria"/>
          <w:i/>
          <w:iCs/>
          <w:color w:val="auto"/>
          <w:shd w:val="clear" w:color="auto" w:fill="FFFFFF"/>
        </w:rPr>
        <w:t>Journal of Social Work</w:t>
      </w:r>
      <w:r w:rsidRPr="00316177">
        <w:rPr>
          <w:rFonts w:ascii="Cambria" w:hAnsi="Cambria"/>
          <w:color w:val="auto"/>
          <w:shd w:val="clear" w:color="auto" w:fill="FFFFFF"/>
        </w:rPr>
        <w:t>. 21(6): 1433-1449</w:t>
      </w:r>
    </w:p>
    <w:p w14:paraId="0B82460B" w14:textId="77777777" w:rsidR="000A1D09" w:rsidRPr="00316177" w:rsidRDefault="000A1D09" w:rsidP="00F91700">
      <w:pPr>
        <w:pStyle w:val="Default"/>
        <w:rPr>
          <w:rFonts w:ascii="Cambria" w:hAnsi="Cambria"/>
          <w:color w:val="auto"/>
          <w:shd w:val="clear" w:color="auto" w:fill="FFFFFF"/>
        </w:rPr>
      </w:pPr>
    </w:p>
    <w:p w14:paraId="3713A62B" w14:textId="0813080D" w:rsidR="00C2090A" w:rsidRPr="00316177" w:rsidRDefault="00C2090A" w:rsidP="00F91700">
      <w:pPr>
        <w:pStyle w:val="Default"/>
        <w:rPr>
          <w:rFonts w:ascii="Cambria" w:hAnsi="Cambria"/>
          <w:color w:val="auto"/>
          <w:shd w:val="clear" w:color="auto" w:fill="FFFFFF"/>
        </w:rPr>
      </w:pPr>
      <w:r w:rsidRPr="00316177">
        <w:rPr>
          <w:rFonts w:ascii="Cambria" w:hAnsi="Cambria"/>
          <w:color w:val="auto"/>
          <w:shd w:val="clear" w:color="auto" w:fill="FFFFFF"/>
        </w:rPr>
        <w:t xml:space="preserve">Gegner, H., Righard, E. </w:t>
      </w:r>
      <w:r w:rsidR="00556C9D">
        <w:rPr>
          <w:rFonts w:ascii="Cambria" w:hAnsi="Cambria"/>
          <w:color w:val="auto"/>
          <w:shd w:val="clear" w:color="auto" w:fill="FFFFFF"/>
        </w:rPr>
        <w:t>&amp;</w:t>
      </w:r>
      <w:r w:rsidRPr="00316177">
        <w:rPr>
          <w:rFonts w:ascii="Cambria" w:hAnsi="Cambria"/>
          <w:color w:val="auto"/>
          <w:shd w:val="clear" w:color="auto" w:fill="FFFFFF"/>
        </w:rPr>
        <w:t xml:space="preserve"> Denvall, V. (2020) ”Otydlighetens betydelse: – de regionala utvecklingsledarna och evidensbaserad praktik inom den sociala barn- och ungdomsvården”, </w:t>
      </w:r>
      <w:r w:rsidRPr="00316177">
        <w:rPr>
          <w:rFonts w:ascii="Cambria" w:hAnsi="Cambria"/>
          <w:i/>
          <w:iCs/>
          <w:color w:val="auto"/>
          <w:shd w:val="clear" w:color="auto" w:fill="FFFFFF"/>
        </w:rPr>
        <w:t>Socialvetenskaplig tidskrift</w:t>
      </w:r>
      <w:r w:rsidR="00AE6F70" w:rsidRPr="00316177">
        <w:rPr>
          <w:rFonts w:ascii="Cambria" w:hAnsi="Cambria"/>
          <w:color w:val="auto"/>
          <w:shd w:val="clear" w:color="auto" w:fill="FFFFFF"/>
        </w:rPr>
        <w:t>.</w:t>
      </w:r>
      <w:r w:rsidRPr="00316177">
        <w:rPr>
          <w:rFonts w:ascii="Cambria" w:hAnsi="Cambria"/>
          <w:color w:val="auto"/>
          <w:shd w:val="clear" w:color="auto" w:fill="FFFFFF"/>
        </w:rPr>
        <w:t xml:space="preserve"> 26(2)</w:t>
      </w:r>
      <w:r w:rsidR="00AE6F70" w:rsidRPr="00316177">
        <w:rPr>
          <w:rFonts w:ascii="Cambria" w:hAnsi="Cambria"/>
          <w:color w:val="auto"/>
          <w:shd w:val="clear" w:color="auto" w:fill="FFFFFF"/>
        </w:rPr>
        <w:t>:</w:t>
      </w:r>
      <w:r w:rsidRPr="00316177">
        <w:rPr>
          <w:rFonts w:ascii="Cambria" w:hAnsi="Cambria"/>
          <w:color w:val="auto"/>
          <w:shd w:val="clear" w:color="auto" w:fill="FFFFFF"/>
        </w:rPr>
        <w:t xml:space="preserve"> 153–172. </w:t>
      </w:r>
    </w:p>
    <w:p w14:paraId="465FC087" w14:textId="77777777" w:rsidR="00151092" w:rsidRPr="00316177" w:rsidRDefault="00151092" w:rsidP="00722E4B">
      <w:pPr>
        <w:pStyle w:val="Default"/>
        <w:rPr>
          <w:rFonts w:ascii="Cambria" w:hAnsi="Cambria" w:cs="Cambria"/>
          <w:color w:val="auto"/>
        </w:rPr>
      </w:pPr>
    </w:p>
    <w:p w14:paraId="22838CF6" w14:textId="715FCF15" w:rsidR="00104DEF" w:rsidRPr="00E747EB" w:rsidRDefault="00866785" w:rsidP="00170ABA">
      <w:pPr>
        <w:pStyle w:val="Default"/>
        <w:rPr>
          <w:rFonts w:ascii="Cambria" w:hAnsi="Cambria"/>
          <w:color w:val="auto"/>
        </w:rPr>
      </w:pPr>
      <w:r>
        <w:rPr>
          <w:rFonts w:ascii="Cambria" w:hAnsi="Cambria" w:cs="Cambria"/>
          <w:color w:val="auto"/>
        </w:rPr>
        <w:t>Johansson, K.</w:t>
      </w:r>
      <w:r w:rsidR="00254AEE">
        <w:rPr>
          <w:rFonts w:ascii="Cambria" w:hAnsi="Cambria" w:cs="Cambria"/>
          <w:color w:val="auto"/>
        </w:rPr>
        <w:t xml:space="preserve"> </w:t>
      </w:r>
      <w:r w:rsidR="00254AEE" w:rsidRPr="00316177">
        <w:rPr>
          <w:rFonts w:ascii="Cambria" w:hAnsi="Cambria" w:cs="Cambria"/>
          <w:color w:val="auto"/>
        </w:rPr>
        <w:t xml:space="preserve">(2013). </w:t>
      </w:r>
      <w:r w:rsidR="00254AEE">
        <w:rPr>
          <w:rFonts w:ascii="Cambria" w:hAnsi="Cambria" w:cs="Cambria"/>
          <w:color w:val="auto"/>
        </w:rPr>
        <w:t>”Kunskap, makt och styrning”, i</w:t>
      </w:r>
      <w:r>
        <w:rPr>
          <w:rFonts w:ascii="Cambria" w:hAnsi="Cambria" w:cs="Cambria"/>
          <w:color w:val="auto"/>
        </w:rPr>
        <w:t xml:space="preserve"> </w:t>
      </w:r>
      <w:r w:rsidR="00722E4B" w:rsidRPr="00316177">
        <w:rPr>
          <w:rFonts w:ascii="Cambria" w:hAnsi="Cambria" w:cs="Cambria"/>
          <w:color w:val="auto"/>
        </w:rPr>
        <w:t xml:space="preserve">Linde, Stig &amp; Svensson, Kerstin. (red.) </w:t>
      </w:r>
      <w:r w:rsidR="00722E4B" w:rsidRPr="00316177">
        <w:rPr>
          <w:rFonts w:ascii="Cambria" w:hAnsi="Cambria" w:cs="Cambria"/>
          <w:i/>
          <w:iCs/>
          <w:color w:val="auto"/>
        </w:rPr>
        <w:t xml:space="preserve">Förändringens entreprenörer och tröghetens agenter: människobehandlande organisationer ur ett nyinstitutionellt perspektiv. </w:t>
      </w:r>
      <w:r w:rsidR="00722E4B" w:rsidRPr="00E747EB">
        <w:rPr>
          <w:rFonts w:ascii="Cambria" w:hAnsi="Cambria" w:cs="Cambria"/>
          <w:color w:val="auto"/>
        </w:rPr>
        <w:t>Stockholm: Liber</w:t>
      </w:r>
      <w:r w:rsidR="00722E4B" w:rsidRPr="00E747EB">
        <w:rPr>
          <w:rFonts w:ascii="Cambria" w:hAnsi="Cambria" w:cs="Cambria"/>
          <w:b/>
          <w:bCs/>
          <w:color w:val="auto"/>
        </w:rPr>
        <w:t xml:space="preserve">. </w:t>
      </w:r>
      <w:r w:rsidR="003C0DE3">
        <w:rPr>
          <w:rFonts w:ascii="Cambria" w:hAnsi="Cambria" w:cs="Cambria"/>
          <w:color w:val="auto"/>
        </w:rPr>
        <w:t>s</w:t>
      </w:r>
      <w:r w:rsidR="003C0DE3" w:rsidRPr="003C0DE3">
        <w:rPr>
          <w:rFonts w:ascii="Cambria" w:hAnsi="Cambria" w:cs="Cambria"/>
          <w:color w:val="auto"/>
        </w:rPr>
        <w:t xml:space="preserve"> 90-108.</w:t>
      </w:r>
    </w:p>
    <w:p w14:paraId="15AAF431" w14:textId="77777777" w:rsidR="007369D0" w:rsidRPr="00316177" w:rsidRDefault="007369D0" w:rsidP="007369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30F5EB69" w14:textId="2423200E" w:rsidR="00A427C0" w:rsidRPr="00316177" w:rsidRDefault="007369D0" w:rsidP="007369D0">
      <w:pPr>
        <w:pStyle w:val="Default"/>
        <w:rPr>
          <w:rFonts w:ascii="Cambria" w:hAnsi="Cambria" w:cs="Times New Roman"/>
        </w:rPr>
      </w:pPr>
      <w:r w:rsidRPr="00316177">
        <w:rPr>
          <w:rFonts w:ascii="Cambria" w:hAnsi="Cambria" w:cs="Times New Roman"/>
        </w:rPr>
        <w:lastRenderedPageBreak/>
        <w:t xml:space="preserve">Svensson, K., Johnsson, E. &amp; Laanemets, L. (2021). </w:t>
      </w:r>
      <w:r w:rsidRPr="00316177">
        <w:rPr>
          <w:rFonts w:ascii="Cambria" w:hAnsi="Cambria" w:cs="Times New Roman"/>
          <w:i/>
          <w:iCs/>
        </w:rPr>
        <w:t>Handlingsutrymme. Om utmaningar i socialt arbete</w:t>
      </w:r>
      <w:r w:rsidRPr="00316177">
        <w:rPr>
          <w:rFonts w:ascii="Cambria" w:hAnsi="Cambria" w:cs="Times New Roman"/>
        </w:rPr>
        <w:t>. Stockholm: Natur &amp; Kultur.</w:t>
      </w:r>
      <w:r w:rsidR="00B44B59">
        <w:rPr>
          <w:rFonts w:ascii="Cambria" w:hAnsi="Cambria" w:cs="Times New Roman"/>
        </w:rPr>
        <w:t xml:space="preserve"> s </w:t>
      </w:r>
      <w:r w:rsidR="00854FFF">
        <w:rPr>
          <w:rFonts w:ascii="Cambria" w:hAnsi="Cambria" w:cs="Times New Roman"/>
        </w:rPr>
        <w:t>240-259.</w:t>
      </w:r>
    </w:p>
    <w:p w14:paraId="7A9B3B48" w14:textId="77777777" w:rsidR="00316177" w:rsidRPr="00316177" w:rsidRDefault="00316177" w:rsidP="007369D0">
      <w:pPr>
        <w:pStyle w:val="Default"/>
        <w:rPr>
          <w:rFonts w:ascii="Cambria" w:hAnsi="Cambria" w:cs="Arial"/>
          <w:shd w:val="clear" w:color="auto" w:fill="FFFFFF"/>
        </w:rPr>
      </w:pPr>
    </w:p>
    <w:p w14:paraId="39234773" w14:textId="7C0B74ED" w:rsidR="00316177" w:rsidRDefault="00316177" w:rsidP="007369D0">
      <w:pPr>
        <w:pStyle w:val="Default"/>
        <w:rPr>
          <w:rFonts w:ascii="Cambria" w:hAnsi="Cambria" w:cs="Arial"/>
          <w:shd w:val="clear" w:color="auto" w:fill="FFFFFF"/>
        </w:rPr>
      </w:pPr>
      <w:r w:rsidRPr="00316177">
        <w:rPr>
          <w:rFonts w:ascii="Cambria" w:hAnsi="Cambria" w:cs="Arial"/>
          <w:shd w:val="clear" w:color="auto" w:fill="FFFFFF"/>
        </w:rPr>
        <w:t>Vedung, E. (20</w:t>
      </w:r>
      <w:r w:rsidR="00096E62">
        <w:rPr>
          <w:rFonts w:ascii="Cambria" w:hAnsi="Cambria" w:cs="Arial"/>
          <w:shd w:val="clear" w:color="auto" w:fill="FFFFFF"/>
        </w:rPr>
        <w:t>0</w:t>
      </w:r>
      <w:r w:rsidRPr="00316177">
        <w:rPr>
          <w:rFonts w:ascii="Cambria" w:hAnsi="Cambria" w:cs="Arial"/>
          <w:shd w:val="clear" w:color="auto" w:fill="FFFFFF"/>
        </w:rPr>
        <w:t>2)</w:t>
      </w:r>
      <w:r w:rsidR="00096E62">
        <w:rPr>
          <w:rFonts w:ascii="Cambria" w:hAnsi="Cambria" w:cs="Arial"/>
          <w:shd w:val="clear" w:color="auto" w:fill="FFFFFF"/>
        </w:rPr>
        <w:t xml:space="preserve">. </w:t>
      </w:r>
      <w:r w:rsidRPr="00316177">
        <w:rPr>
          <w:rFonts w:ascii="Cambria" w:hAnsi="Cambria" w:cs="Arial"/>
          <w:shd w:val="clear" w:color="auto" w:fill="FFFFFF"/>
        </w:rPr>
        <w:t>Utvärderingsmodeller</w:t>
      </w:r>
      <w:r w:rsidR="00096E62">
        <w:rPr>
          <w:rFonts w:ascii="Cambria" w:hAnsi="Cambria" w:cs="Arial"/>
          <w:shd w:val="clear" w:color="auto" w:fill="FFFFFF"/>
        </w:rPr>
        <w:t>.</w:t>
      </w:r>
      <w:r w:rsidRPr="00316177">
        <w:rPr>
          <w:rFonts w:ascii="Cambria" w:hAnsi="Cambria" w:cs="Arial"/>
          <w:shd w:val="clear" w:color="auto" w:fill="FFFFFF"/>
        </w:rPr>
        <w:t> </w:t>
      </w:r>
      <w:r w:rsidRPr="00316177">
        <w:rPr>
          <w:rFonts w:ascii="Cambria" w:hAnsi="Cambria" w:cs="Arial"/>
          <w:i/>
          <w:iCs/>
          <w:shd w:val="clear" w:color="auto" w:fill="FFFFFF"/>
        </w:rPr>
        <w:t>Socialvetenskaplig tidskrift</w:t>
      </w:r>
      <w:r w:rsidRPr="00316177">
        <w:rPr>
          <w:rFonts w:ascii="Cambria" w:hAnsi="Cambria" w:cs="Arial"/>
          <w:shd w:val="clear" w:color="auto" w:fill="FFFFFF"/>
        </w:rPr>
        <w:t>, 9(2-3).</w:t>
      </w:r>
    </w:p>
    <w:p w14:paraId="5E91926B" w14:textId="11AB097C" w:rsidR="009A5099" w:rsidRDefault="009A5099" w:rsidP="007369D0">
      <w:pPr>
        <w:pStyle w:val="Default"/>
        <w:rPr>
          <w:rFonts w:ascii="Cambria" w:hAnsi="Cambria" w:cs="Arial"/>
          <w:shd w:val="clear" w:color="auto" w:fill="FFFFFF"/>
        </w:rPr>
      </w:pPr>
    </w:p>
    <w:p w14:paraId="79339BC9" w14:textId="77777777" w:rsidR="009A5099" w:rsidRPr="00316177" w:rsidRDefault="009A5099" w:rsidP="009A5099">
      <w:pPr>
        <w:pStyle w:val="Default"/>
        <w:rPr>
          <w:rFonts w:ascii="Cambria" w:hAnsi="Cambria"/>
        </w:rPr>
      </w:pPr>
      <w:r w:rsidRPr="00316177">
        <w:rPr>
          <w:rFonts w:ascii="Cambria" w:hAnsi="Cambria"/>
        </w:rPr>
        <w:t xml:space="preserve">Åhlfeldt, E. (2022). </w:t>
      </w:r>
      <w:r w:rsidRPr="00316177">
        <w:rPr>
          <w:rFonts w:ascii="Cambria" w:hAnsi="Cambria"/>
          <w:i/>
          <w:iCs/>
        </w:rPr>
        <w:t>Begrepp i rörelse – En analys av begreppen vetenskap och beprövad erfarenhet, evidensbaserad praktik och kunskapsstyrning i socialtjänsten.</w:t>
      </w:r>
      <w:r w:rsidRPr="00316177">
        <w:rPr>
          <w:rFonts w:ascii="Cambria" w:hAnsi="Cambria"/>
        </w:rPr>
        <w:t xml:space="preserve"> Nestor FoU-centers skriftserie nr 01/2022. Nestor FoU-center. </w:t>
      </w:r>
    </w:p>
    <w:p w14:paraId="6997A220" w14:textId="77777777" w:rsidR="009A5099" w:rsidRPr="00316177" w:rsidRDefault="009A5099" w:rsidP="007369D0">
      <w:pPr>
        <w:pStyle w:val="Default"/>
        <w:rPr>
          <w:rFonts w:ascii="Cambria" w:hAnsi="Cambria" w:cs="Cambria"/>
        </w:rPr>
      </w:pPr>
    </w:p>
    <w:p w14:paraId="2E9AEEFB" w14:textId="08CED5F3" w:rsidR="00BA2C60" w:rsidRDefault="00BA2C60" w:rsidP="00CB3807">
      <w:pPr>
        <w:pStyle w:val="Default"/>
        <w:rPr>
          <w:rFonts w:ascii="Cambria" w:hAnsi="Cambria" w:cs="Cambria"/>
        </w:rPr>
      </w:pPr>
    </w:p>
    <w:p w14:paraId="04B0FABA" w14:textId="77777777" w:rsidR="009A5099" w:rsidRDefault="00C27B71" w:rsidP="00CB3807">
      <w:pPr>
        <w:pStyle w:val="Defaul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Publikationer</w:t>
      </w:r>
      <w:r w:rsidR="00BA2C60">
        <w:rPr>
          <w:rFonts w:ascii="Cambria" w:hAnsi="Cambria" w:cs="Cambria"/>
          <w:b/>
          <w:bCs/>
        </w:rPr>
        <w:t xml:space="preserve"> som studenter själva söker fram till olika moment tillkommer.</w:t>
      </w:r>
    </w:p>
    <w:p w14:paraId="01F278B0" w14:textId="680DAC13" w:rsidR="00BA2C60" w:rsidRPr="00BA2C60" w:rsidRDefault="00BA2C60" w:rsidP="00CB3807">
      <w:pPr>
        <w:pStyle w:val="Defaul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sectPr w:rsidR="00BA2C60" w:rsidRPr="00BA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2733" w14:textId="77777777" w:rsidR="00C6494A" w:rsidRDefault="00C6494A" w:rsidP="00464DD6">
      <w:pPr>
        <w:spacing w:after="0" w:line="240" w:lineRule="auto"/>
      </w:pPr>
      <w:r>
        <w:separator/>
      </w:r>
    </w:p>
  </w:endnote>
  <w:endnote w:type="continuationSeparator" w:id="0">
    <w:p w14:paraId="12B4700E" w14:textId="77777777" w:rsidR="00C6494A" w:rsidRDefault="00C6494A" w:rsidP="0046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F9DF" w14:textId="77777777" w:rsidR="00C6494A" w:rsidRDefault="00C6494A" w:rsidP="00464DD6">
      <w:pPr>
        <w:spacing w:after="0" w:line="240" w:lineRule="auto"/>
      </w:pPr>
      <w:r>
        <w:separator/>
      </w:r>
    </w:p>
  </w:footnote>
  <w:footnote w:type="continuationSeparator" w:id="0">
    <w:p w14:paraId="2F0E4B46" w14:textId="77777777" w:rsidR="00C6494A" w:rsidRDefault="00C6494A" w:rsidP="00464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45"/>
    <w:rsid w:val="00014B56"/>
    <w:rsid w:val="00072980"/>
    <w:rsid w:val="00096129"/>
    <w:rsid w:val="00096E62"/>
    <w:rsid w:val="000A1D09"/>
    <w:rsid w:val="000A2A9E"/>
    <w:rsid w:val="000A475B"/>
    <w:rsid w:val="000A79E2"/>
    <w:rsid w:val="000C3656"/>
    <w:rsid w:val="00104DEF"/>
    <w:rsid w:val="00151092"/>
    <w:rsid w:val="00170ABA"/>
    <w:rsid w:val="001B1AB9"/>
    <w:rsid w:val="001B1C4D"/>
    <w:rsid w:val="001C1376"/>
    <w:rsid w:val="00210A59"/>
    <w:rsid w:val="002463A4"/>
    <w:rsid w:val="00254AEE"/>
    <w:rsid w:val="00273E82"/>
    <w:rsid w:val="00282E49"/>
    <w:rsid w:val="002A3DE0"/>
    <w:rsid w:val="002E12D1"/>
    <w:rsid w:val="002F02D2"/>
    <w:rsid w:val="00316177"/>
    <w:rsid w:val="00354621"/>
    <w:rsid w:val="00366D61"/>
    <w:rsid w:val="003B02A6"/>
    <w:rsid w:val="003C0DE3"/>
    <w:rsid w:val="003D0B6A"/>
    <w:rsid w:val="003E4C87"/>
    <w:rsid w:val="003F59E7"/>
    <w:rsid w:val="0040126D"/>
    <w:rsid w:val="00433920"/>
    <w:rsid w:val="00464DD6"/>
    <w:rsid w:val="00466A24"/>
    <w:rsid w:val="004A4A85"/>
    <w:rsid w:val="004E6945"/>
    <w:rsid w:val="00507A42"/>
    <w:rsid w:val="00544AFD"/>
    <w:rsid w:val="00556C9D"/>
    <w:rsid w:val="00557A89"/>
    <w:rsid w:val="005625E4"/>
    <w:rsid w:val="005760B6"/>
    <w:rsid w:val="0058452C"/>
    <w:rsid w:val="005870A0"/>
    <w:rsid w:val="00587153"/>
    <w:rsid w:val="005C3C02"/>
    <w:rsid w:val="00674EFF"/>
    <w:rsid w:val="00684852"/>
    <w:rsid w:val="00686DF7"/>
    <w:rsid w:val="00696AC4"/>
    <w:rsid w:val="006A10AB"/>
    <w:rsid w:val="006C6F2F"/>
    <w:rsid w:val="006C74BF"/>
    <w:rsid w:val="006D1F79"/>
    <w:rsid w:val="00706608"/>
    <w:rsid w:val="007107E6"/>
    <w:rsid w:val="0071578D"/>
    <w:rsid w:val="00722E4B"/>
    <w:rsid w:val="007369D0"/>
    <w:rsid w:val="00753370"/>
    <w:rsid w:val="00795F30"/>
    <w:rsid w:val="007C2DDA"/>
    <w:rsid w:val="007C4FFB"/>
    <w:rsid w:val="007C5594"/>
    <w:rsid w:val="007D3A03"/>
    <w:rsid w:val="00854FFF"/>
    <w:rsid w:val="00866785"/>
    <w:rsid w:val="0087738D"/>
    <w:rsid w:val="008936DF"/>
    <w:rsid w:val="008B5D05"/>
    <w:rsid w:val="008C1B95"/>
    <w:rsid w:val="008E5CC9"/>
    <w:rsid w:val="0091107F"/>
    <w:rsid w:val="00922D97"/>
    <w:rsid w:val="009426EF"/>
    <w:rsid w:val="009454C8"/>
    <w:rsid w:val="00983A55"/>
    <w:rsid w:val="009900A9"/>
    <w:rsid w:val="009A33FA"/>
    <w:rsid w:val="009A5099"/>
    <w:rsid w:val="009B2CE7"/>
    <w:rsid w:val="00A0031A"/>
    <w:rsid w:val="00A047C5"/>
    <w:rsid w:val="00A05004"/>
    <w:rsid w:val="00A24C30"/>
    <w:rsid w:val="00A33544"/>
    <w:rsid w:val="00A427C0"/>
    <w:rsid w:val="00A73E05"/>
    <w:rsid w:val="00AA6E0C"/>
    <w:rsid w:val="00AE6F70"/>
    <w:rsid w:val="00B44B59"/>
    <w:rsid w:val="00B57854"/>
    <w:rsid w:val="00B64E77"/>
    <w:rsid w:val="00B71A70"/>
    <w:rsid w:val="00BA2C60"/>
    <w:rsid w:val="00BD227E"/>
    <w:rsid w:val="00C2090A"/>
    <w:rsid w:val="00C220E6"/>
    <w:rsid w:val="00C27B71"/>
    <w:rsid w:val="00C45026"/>
    <w:rsid w:val="00C57A8D"/>
    <w:rsid w:val="00C62F4C"/>
    <w:rsid w:val="00C6494A"/>
    <w:rsid w:val="00C65133"/>
    <w:rsid w:val="00C65652"/>
    <w:rsid w:val="00C67D8D"/>
    <w:rsid w:val="00C95896"/>
    <w:rsid w:val="00CA7CED"/>
    <w:rsid w:val="00CB3807"/>
    <w:rsid w:val="00CC3E24"/>
    <w:rsid w:val="00CC654D"/>
    <w:rsid w:val="00D515DB"/>
    <w:rsid w:val="00D71E60"/>
    <w:rsid w:val="00D82665"/>
    <w:rsid w:val="00DC47B6"/>
    <w:rsid w:val="00E606AC"/>
    <w:rsid w:val="00E747EB"/>
    <w:rsid w:val="00E81240"/>
    <w:rsid w:val="00EB7C51"/>
    <w:rsid w:val="00EE34A4"/>
    <w:rsid w:val="00F01203"/>
    <w:rsid w:val="00F91700"/>
    <w:rsid w:val="00FA5A79"/>
    <w:rsid w:val="00FB7F61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C1183"/>
  <w15:chartTrackingRefBased/>
  <w15:docId w15:val="{512DC9EB-C69F-4B19-AE00-3ED35039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A2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C1B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1B9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C74B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74B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74B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74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74BF"/>
    <w:rPr>
      <w:b/>
      <w:bCs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A2A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vol">
    <w:name w:val="vol"/>
    <w:basedOn w:val="Standardstycketeckensnitt"/>
    <w:rsid w:val="001B1AB9"/>
  </w:style>
  <w:style w:type="character" w:customStyle="1" w:styleId="pagefirst">
    <w:name w:val="pagefirst"/>
    <w:basedOn w:val="Standardstycketeckensnitt"/>
    <w:rsid w:val="001B1AB9"/>
  </w:style>
  <w:style w:type="character" w:customStyle="1" w:styleId="pagelast">
    <w:name w:val="pagelast"/>
    <w:basedOn w:val="Standardstycketeckensnitt"/>
    <w:rsid w:val="001B1AB9"/>
  </w:style>
  <w:style w:type="character" w:styleId="Betoning">
    <w:name w:val="Emphasis"/>
    <w:basedOn w:val="Standardstycketeckensnitt"/>
    <w:uiPriority w:val="20"/>
    <w:qFormat/>
    <w:rsid w:val="00A04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2955B897946488503C5C6BE72F714" ma:contentTypeVersion="2" ma:contentTypeDescription="Skapa ett nytt dokument." ma:contentTypeScope="" ma:versionID="5d01c14d7efa8c35026f10c5a0e09df8">
  <xsd:schema xmlns:xsd="http://www.w3.org/2001/XMLSchema" xmlns:xs="http://www.w3.org/2001/XMLSchema" xmlns:p="http://schemas.microsoft.com/office/2006/metadata/properties" xmlns:ns2="2f74a4d7-3cbe-4aa7-8b9b-a37439261d18" xmlns:ns3="08170c43-ef49-45b7-bc81-0d5508bfc3ae" targetNamespace="http://schemas.microsoft.com/office/2006/metadata/properties" ma:root="true" ma:fieldsID="15dd0ad4022b2a47a0a358b78280b7e3" ns2:_="" ns3:_="">
    <xsd:import namespace="2f74a4d7-3cbe-4aa7-8b9b-a37439261d18"/>
    <xsd:import namespace="08170c43-ef49-45b7-bc81-0d5508bfc3a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4a4d7-3cbe-4aa7-8b9b-a37439261d1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70c43-ef49-45b7-bc81-0d5508bfc3a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f74a4d7-3cbe-4aa7-8b9b-a37439261d18" xsi:nil="true"/>
    <_lisam_PublishedVersion xmlns="08170c43-ef49-45b7-bc81-0d5508bfc3ae" xsi:nil="true"/>
  </documentManagement>
</p:properties>
</file>

<file path=customXml/itemProps1.xml><?xml version="1.0" encoding="utf-8"?>
<ds:datastoreItem xmlns:ds="http://schemas.openxmlformats.org/officeDocument/2006/customXml" ds:itemID="{5DDB3E2D-B7A3-4178-902B-8990B11FE523}"/>
</file>

<file path=customXml/itemProps2.xml><?xml version="1.0" encoding="utf-8"?>
<ds:datastoreItem xmlns:ds="http://schemas.openxmlformats.org/officeDocument/2006/customXml" ds:itemID="{708E8936-22A7-4DB9-91FC-2F34E41F5B08}"/>
</file>

<file path=customXml/itemProps3.xml><?xml version="1.0" encoding="utf-8"?>
<ds:datastoreItem xmlns:ds="http://schemas.openxmlformats.org/officeDocument/2006/customXml" ds:itemID="{E05383C2-D903-42F2-8601-EA4EB43B3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2341</Characters>
  <Application>Microsoft Office Word</Application>
  <DocSecurity>4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Ågren</dc:creator>
  <cp:keywords/>
  <dc:description/>
  <cp:lastModifiedBy>Therése Nilsson</cp:lastModifiedBy>
  <cp:revision>2</cp:revision>
  <dcterms:created xsi:type="dcterms:W3CDTF">2022-09-06T07:51:00Z</dcterms:created>
  <dcterms:modified xsi:type="dcterms:W3CDTF">2022-09-06T07:51:00Z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0x0101008422955B897946488503C5C6BE72F714</vt:lpwstr>
  </property>
</Properties>
</file>